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5E906" w14:textId="5035C87D" w:rsidR="005A4BED" w:rsidRDefault="001F7F80">
      <w:pPr>
        <w:ind w:firstLineChars="100" w:firstLine="320"/>
        <w:jc w:val="center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赴</w:t>
      </w:r>
      <w:r w:rsidR="006A288E">
        <w:rPr>
          <w:rFonts w:ascii="仿宋" w:eastAsia="仿宋" w:hAnsi="仿宋" w:cs="仿宋" w:hint="eastAsia"/>
          <w:sz w:val="32"/>
          <w:szCs w:val="40"/>
        </w:rPr>
        <w:t>香港</w:t>
      </w:r>
      <w:r>
        <w:rPr>
          <w:rFonts w:ascii="仿宋" w:eastAsia="仿宋" w:hAnsi="仿宋" w:cs="仿宋" w:hint="eastAsia"/>
          <w:sz w:val="32"/>
          <w:szCs w:val="40"/>
        </w:rPr>
        <w:t>出访日程表</w:t>
      </w:r>
    </w:p>
    <w:p w14:paraId="26927B23" w14:textId="77777777" w:rsidR="005A4BED" w:rsidRDefault="005A4BED">
      <w:pPr>
        <w:spacing w:line="360" w:lineRule="auto"/>
        <w:jc w:val="center"/>
        <w:rPr>
          <w:rFonts w:ascii="仿宋" w:eastAsia="仿宋" w:hAnsi="仿宋" w:cs="仿宋"/>
          <w:sz w:val="32"/>
          <w:szCs w:val="40"/>
        </w:rPr>
      </w:pPr>
    </w:p>
    <w:p w14:paraId="39B650FE" w14:textId="77777777" w:rsidR="00D51B02" w:rsidRPr="00D51B02" w:rsidRDefault="00D51B02" w:rsidP="00D51B02">
      <w:pPr>
        <w:spacing w:line="560" w:lineRule="exact"/>
        <w:rPr>
          <w:rFonts w:ascii="仿宋" w:eastAsia="仿宋" w:hAnsi="仿宋" w:cs="仿宋"/>
          <w:bCs/>
          <w:color w:val="000000"/>
          <w:sz w:val="24"/>
        </w:rPr>
      </w:pPr>
      <w:r w:rsidRPr="00D51B02">
        <w:rPr>
          <w:rFonts w:ascii="仿宋" w:eastAsia="仿宋" w:hAnsi="仿宋" w:cs="仿宋" w:hint="eastAsia"/>
          <w:bCs/>
          <w:color w:val="000000"/>
          <w:sz w:val="24"/>
        </w:rPr>
        <w:t>202</w:t>
      </w:r>
      <w:r w:rsidRPr="00D51B02">
        <w:rPr>
          <w:rFonts w:ascii="仿宋" w:eastAsia="仿宋" w:hAnsi="仿宋" w:cs="仿宋"/>
          <w:bCs/>
          <w:color w:val="000000"/>
          <w:sz w:val="24"/>
        </w:rPr>
        <w:t>6</w:t>
      </w:r>
      <w:r w:rsidRPr="00D51B02">
        <w:rPr>
          <w:rFonts w:ascii="仿宋" w:eastAsia="仿宋" w:hAnsi="仿宋" w:cs="仿宋" w:hint="eastAsia"/>
          <w:bCs/>
          <w:color w:val="000000"/>
          <w:sz w:val="24"/>
        </w:rPr>
        <w:t>.</w:t>
      </w:r>
      <w:r w:rsidRPr="00D51B02">
        <w:rPr>
          <w:rFonts w:ascii="仿宋" w:eastAsia="仿宋" w:hAnsi="仿宋" w:cs="仿宋"/>
          <w:bCs/>
          <w:color w:val="000000"/>
          <w:sz w:val="24"/>
        </w:rPr>
        <w:t>1</w:t>
      </w:r>
      <w:r w:rsidRPr="00D51B02">
        <w:rPr>
          <w:rFonts w:ascii="仿宋" w:eastAsia="仿宋" w:hAnsi="仿宋" w:cs="仿宋" w:hint="eastAsia"/>
          <w:bCs/>
          <w:color w:val="000000"/>
          <w:sz w:val="24"/>
        </w:rPr>
        <w:t>.</w:t>
      </w:r>
      <w:r w:rsidRPr="00D51B02">
        <w:rPr>
          <w:rFonts w:ascii="仿宋" w:eastAsia="仿宋" w:hAnsi="仿宋" w:cs="仿宋"/>
          <w:bCs/>
          <w:color w:val="000000"/>
          <w:sz w:val="24"/>
        </w:rPr>
        <w:t>6</w:t>
      </w:r>
    </w:p>
    <w:p w14:paraId="224DEA9B" w14:textId="4B7888EF" w:rsidR="00D51B02" w:rsidRPr="00D51B02" w:rsidRDefault="00D51B02" w:rsidP="00D51B02">
      <w:pPr>
        <w:spacing w:line="560" w:lineRule="exact"/>
        <w:rPr>
          <w:rFonts w:ascii="仿宋" w:eastAsia="仿宋" w:hAnsi="仿宋" w:cs="仿宋"/>
          <w:bCs/>
          <w:color w:val="000000"/>
          <w:sz w:val="24"/>
        </w:rPr>
      </w:pPr>
      <w:r w:rsidRPr="00D51B02">
        <w:rPr>
          <w:rFonts w:ascii="仿宋" w:eastAsia="仿宋" w:hAnsi="仿宋" w:cs="仿宋" w:hint="eastAsia"/>
          <w:bCs/>
          <w:color w:val="000000"/>
          <w:sz w:val="24"/>
        </w:rPr>
        <w:t>上午：8:</w:t>
      </w:r>
      <w:r w:rsidRPr="00D51B02">
        <w:rPr>
          <w:rFonts w:ascii="仿宋" w:eastAsia="仿宋" w:hAnsi="仿宋" w:cs="仿宋"/>
          <w:bCs/>
          <w:color w:val="000000"/>
          <w:sz w:val="24"/>
        </w:rPr>
        <w:t>00</w:t>
      </w:r>
      <w:r w:rsidRPr="00D51B02">
        <w:rPr>
          <w:rFonts w:ascii="仿宋" w:eastAsia="仿宋" w:hAnsi="仿宋" w:cs="仿宋" w:hint="eastAsia"/>
          <w:bCs/>
          <w:color w:val="000000"/>
          <w:sz w:val="24"/>
        </w:rPr>
        <w:t>-1</w:t>
      </w:r>
      <w:r w:rsidRPr="00D51B02">
        <w:rPr>
          <w:rFonts w:ascii="仿宋" w:eastAsia="仿宋" w:hAnsi="仿宋" w:cs="仿宋"/>
          <w:bCs/>
          <w:color w:val="000000"/>
          <w:sz w:val="24"/>
        </w:rPr>
        <w:t>0</w:t>
      </w:r>
      <w:r w:rsidRPr="00D51B02">
        <w:rPr>
          <w:rFonts w:ascii="仿宋" w:eastAsia="仿宋" w:hAnsi="仿宋" w:cs="仿宋" w:hint="eastAsia"/>
          <w:bCs/>
          <w:color w:val="000000"/>
          <w:sz w:val="24"/>
        </w:rPr>
        <w:t>:</w:t>
      </w:r>
      <w:r w:rsidRPr="00D51B02">
        <w:rPr>
          <w:rFonts w:ascii="仿宋" w:eastAsia="仿宋" w:hAnsi="仿宋" w:cs="仿宋"/>
          <w:bCs/>
          <w:color w:val="000000"/>
          <w:sz w:val="24"/>
        </w:rPr>
        <w:t>5</w:t>
      </w:r>
      <w:r w:rsidRPr="00D51B02">
        <w:rPr>
          <w:rFonts w:ascii="仿宋" w:eastAsia="仿宋" w:hAnsi="仿宋" w:cs="仿宋" w:hint="eastAsia"/>
          <w:bCs/>
          <w:color w:val="000000"/>
          <w:sz w:val="24"/>
        </w:rPr>
        <w:t>0，MU</w:t>
      </w:r>
      <w:r w:rsidR="00830B9C">
        <w:rPr>
          <w:rFonts w:ascii="仿宋" w:eastAsia="仿宋" w:hAnsi="仿宋" w:cs="仿宋"/>
          <w:bCs/>
          <w:color w:val="000000"/>
          <w:sz w:val="24"/>
        </w:rPr>
        <w:t>72</w:t>
      </w:r>
      <w:r w:rsidRPr="00D51B02">
        <w:rPr>
          <w:rFonts w:ascii="仿宋" w:eastAsia="仿宋" w:hAnsi="仿宋" w:cs="仿宋" w:hint="eastAsia"/>
          <w:bCs/>
          <w:color w:val="000000"/>
          <w:sz w:val="24"/>
        </w:rPr>
        <w:t>1上海-香港；</w:t>
      </w:r>
    </w:p>
    <w:p w14:paraId="3DAFCFDE" w14:textId="400FB398" w:rsidR="00D51B02" w:rsidRPr="00D51B02" w:rsidRDefault="00D51B02" w:rsidP="00D51B02">
      <w:pPr>
        <w:spacing w:line="560" w:lineRule="exact"/>
        <w:rPr>
          <w:rFonts w:ascii="仿宋" w:eastAsia="仿宋" w:hAnsi="仿宋" w:cs="仿宋"/>
          <w:bCs/>
          <w:color w:val="000000"/>
          <w:sz w:val="24"/>
        </w:rPr>
      </w:pPr>
      <w:r w:rsidRPr="00D51B02">
        <w:rPr>
          <w:rFonts w:ascii="仿宋" w:eastAsia="仿宋" w:hAnsi="仿宋" w:cs="仿宋" w:hint="eastAsia"/>
          <w:bCs/>
          <w:color w:val="000000"/>
          <w:sz w:val="24"/>
        </w:rPr>
        <w:t>下午：会见学校杰出校友、香港知名人士林贝聿嘉。林贝聿嘉女士今年已9</w:t>
      </w:r>
      <w:r w:rsidRPr="00D51B02">
        <w:rPr>
          <w:rFonts w:ascii="仿宋" w:eastAsia="仿宋" w:hAnsi="仿宋" w:cs="仿宋"/>
          <w:bCs/>
          <w:color w:val="000000"/>
          <w:sz w:val="24"/>
        </w:rPr>
        <w:t>7</w:t>
      </w:r>
      <w:bookmarkStart w:id="0" w:name="_GoBack"/>
      <w:bookmarkEnd w:id="0"/>
      <w:r w:rsidRPr="00D51B02">
        <w:rPr>
          <w:rFonts w:ascii="仿宋" w:eastAsia="仿宋" w:hAnsi="仿宋" w:cs="仿宋" w:hint="eastAsia"/>
          <w:bCs/>
          <w:color w:val="000000"/>
          <w:sz w:val="24"/>
        </w:rPr>
        <w:t>岁高龄，是凝聚学校沪江校友、沪江校友后代及在港校友的重要支撑，也是学校密切与香港合作交流的重要桥梁。为上海理工大学香港校友会成立大会揭牌</w:t>
      </w:r>
      <w:r>
        <w:rPr>
          <w:rFonts w:ascii="仿宋" w:eastAsia="仿宋" w:hAnsi="仿宋" w:cs="仿宋" w:hint="eastAsia"/>
          <w:bCs/>
          <w:color w:val="000000"/>
          <w:sz w:val="24"/>
        </w:rPr>
        <w:t>并参加香港校友会第一届理事会第一次会议，与香港校友代表座谈交流，</w:t>
      </w:r>
      <w:r w:rsidRPr="00D51B02">
        <w:rPr>
          <w:rFonts w:ascii="仿宋" w:eastAsia="仿宋" w:hAnsi="仿宋" w:cs="仿宋" w:hint="eastAsia"/>
          <w:bCs/>
          <w:color w:val="000000"/>
          <w:sz w:val="24"/>
        </w:rPr>
        <w:t>就拟邀请香港校友会返校参加学校建校1</w:t>
      </w:r>
      <w:r w:rsidRPr="00D51B02">
        <w:rPr>
          <w:rFonts w:ascii="仿宋" w:eastAsia="仿宋" w:hAnsi="仿宋" w:cs="仿宋"/>
          <w:bCs/>
          <w:color w:val="000000"/>
          <w:sz w:val="24"/>
        </w:rPr>
        <w:t>20</w:t>
      </w:r>
      <w:r w:rsidRPr="00D51B02">
        <w:rPr>
          <w:rFonts w:ascii="仿宋" w:eastAsia="仿宋" w:hAnsi="仿宋" w:cs="仿宋" w:hint="eastAsia"/>
          <w:bCs/>
          <w:color w:val="000000"/>
          <w:sz w:val="24"/>
        </w:rPr>
        <w:t>周年相关活动形式等事宜进行沟通交流。</w:t>
      </w:r>
    </w:p>
    <w:p w14:paraId="5868B746" w14:textId="77777777" w:rsidR="00D51B02" w:rsidRPr="00D51B02" w:rsidRDefault="00D51B02" w:rsidP="00D51B02">
      <w:pPr>
        <w:spacing w:line="560" w:lineRule="exact"/>
        <w:rPr>
          <w:rFonts w:ascii="仿宋" w:eastAsia="仿宋" w:hAnsi="仿宋" w:cs="仿宋"/>
          <w:bCs/>
          <w:color w:val="000000"/>
          <w:sz w:val="24"/>
        </w:rPr>
      </w:pPr>
      <w:r w:rsidRPr="00D51B02">
        <w:rPr>
          <w:rFonts w:ascii="仿宋" w:eastAsia="仿宋" w:hAnsi="仿宋" w:cs="仿宋" w:hint="eastAsia"/>
          <w:bCs/>
          <w:color w:val="000000"/>
          <w:sz w:val="24"/>
        </w:rPr>
        <w:t>202</w:t>
      </w:r>
      <w:r w:rsidRPr="00D51B02">
        <w:rPr>
          <w:rFonts w:ascii="仿宋" w:eastAsia="仿宋" w:hAnsi="仿宋" w:cs="仿宋"/>
          <w:bCs/>
          <w:color w:val="000000"/>
          <w:sz w:val="24"/>
        </w:rPr>
        <w:t>6</w:t>
      </w:r>
      <w:r w:rsidRPr="00D51B02">
        <w:rPr>
          <w:rFonts w:ascii="仿宋" w:eastAsia="仿宋" w:hAnsi="仿宋" w:cs="仿宋" w:hint="eastAsia"/>
          <w:bCs/>
          <w:color w:val="000000"/>
          <w:sz w:val="24"/>
        </w:rPr>
        <w:t>.</w:t>
      </w:r>
      <w:r w:rsidRPr="00D51B02">
        <w:rPr>
          <w:rFonts w:ascii="仿宋" w:eastAsia="仿宋" w:hAnsi="仿宋" w:cs="仿宋"/>
          <w:bCs/>
          <w:color w:val="000000"/>
          <w:sz w:val="24"/>
        </w:rPr>
        <w:t>1</w:t>
      </w:r>
      <w:r w:rsidRPr="00D51B02">
        <w:rPr>
          <w:rFonts w:ascii="仿宋" w:eastAsia="仿宋" w:hAnsi="仿宋" w:cs="仿宋" w:hint="eastAsia"/>
          <w:bCs/>
          <w:color w:val="000000"/>
          <w:sz w:val="24"/>
        </w:rPr>
        <w:t>.</w:t>
      </w:r>
      <w:r w:rsidRPr="00D51B02">
        <w:rPr>
          <w:rFonts w:ascii="仿宋" w:eastAsia="仿宋" w:hAnsi="仿宋" w:cs="仿宋"/>
          <w:bCs/>
          <w:color w:val="000000"/>
          <w:sz w:val="24"/>
        </w:rPr>
        <w:t>7</w:t>
      </w:r>
    </w:p>
    <w:p w14:paraId="444BEC32" w14:textId="77777777" w:rsidR="00D51B02" w:rsidRPr="00D51B02" w:rsidRDefault="00D51B02" w:rsidP="00D51B02">
      <w:pPr>
        <w:spacing w:line="560" w:lineRule="exact"/>
        <w:rPr>
          <w:rFonts w:ascii="仿宋" w:eastAsia="仿宋" w:hAnsi="仿宋" w:cs="仿宋"/>
          <w:bCs/>
          <w:color w:val="000000"/>
          <w:sz w:val="24"/>
        </w:rPr>
      </w:pPr>
      <w:r w:rsidRPr="00D51B02">
        <w:rPr>
          <w:rFonts w:ascii="仿宋" w:eastAsia="仿宋" w:hAnsi="仿宋" w:cs="仿宋" w:hint="eastAsia"/>
          <w:bCs/>
          <w:color w:val="000000"/>
          <w:sz w:val="24"/>
        </w:rPr>
        <w:t>上午：访问香港浸会大学，与该大学校领导、理学院等相关部门负责人会谈，讨论师生交流、科研合作、人才培养等内容。深入挖掘香港浸会大学与沪江大学校友资源，就拟建立上海理工大学与香港浸会大学校际合作关系、邀请香港浸会大学管理高层及师生共同见证学校双甲子校庆、开展寻根之旅等事宜进行充分讨论。</w:t>
      </w:r>
    </w:p>
    <w:p w14:paraId="2FB105FE" w14:textId="77777777" w:rsidR="00D51B02" w:rsidRPr="00D51B02" w:rsidRDefault="00D51B02" w:rsidP="00D51B02">
      <w:pPr>
        <w:spacing w:line="560" w:lineRule="exact"/>
        <w:rPr>
          <w:rFonts w:ascii="仿宋" w:eastAsia="仿宋" w:hAnsi="仿宋" w:cs="仿宋"/>
          <w:bCs/>
          <w:color w:val="000000"/>
          <w:sz w:val="24"/>
        </w:rPr>
      </w:pPr>
      <w:r w:rsidRPr="00D51B02">
        <w:rPr>
          <w:rFonts w:ascii="仿宋" w:eastAsia="仿宋" w:hAnsi="仿宋" w:cs="仿宋" w:hint="eastAsia"/>
          <w:bCs/>
          <w:color w:val="000000"/>
          <w:sz w:val="24"/>
        </w:rPr>
        <w:t>下午：访问香港大学，与该大学校领导、理学院等相关部门负责人会谈，围绕师生交流、科研合作、人才培养等内容进行深入商</w:t>
      </w:r>
      <w:r w:rsidRPr="002B60AB">
        <w:rPr>
          <w:rFonts w:ascii="仿宋" w:eastAsia="仿宋" w:hAnsi="仿宋" w:cs="仿宋" w:hint="eastAsia"/>
          <w:bCs/>
          <w:color w:val="000000"/>
          <w:sz w:val="24"/>
        </w:rPr>
        <w:t>讨，并签署合作备忘录。与化学系负责人讨论“铋科学与健康医学材料沪港联合实验室”的进一步合作与建</w:t>
      </w:r>
      <w:r w:rsidRPr="00D51B02">
        <w:rPr>
          <w:rFonts w:ascii="仿宋" w:eastAsia="仿宋" w:hAnsi="仿宋" w:cs="仿宋" w:hint="eastAsia"/>
          <w:bCs/>
          <w:color w:val="000000"/>
          <w:sz w:val="24"/>
        </w:rPr>
        <w:t>设。</w:t>
      </w:r>
    </w:p>
    <w:p w14:paraId="353FB438" w14:textId="77777777" w:rsidR="00D51B02" w:rsidRPr="00D51B02" w:rsidRDefault="00D51B02" w:rsidP="00D51B02">
      <w:pPr>
        <w:spacing w:line="560" w:lineRule="exact"/>
        <w:rPr>
          <w:rFonts w:ascii="仿宋" w:eastAsia="仿宋" w:hAnsi="仿宋" w:cs="仿宋"/>
          <w:bCs/>
          <w:color w:val="000000"/>
          <w:sz w:val="24"/>
        </w:rPr>
      </w:pPr>
      <w:r w:rsidRPr="00D51B02">
        <w:rPr>
          <w:rFonts w:ascii="仿宋" w:eastAsia="仿宋" w:hAnsi="仿宋" w:cs="仿宋" w:hint="eastAsia"/>
          <w:bCs/>
          <w:color w:val="000000"/>
          <w:sz w:val="24"/>
        </w:rPr>
        <w:t>202</w:t>
      </w:r>
      <w:r w:rsidRPr="00D51B02">
        <w:rPr>
          <w:rFonts w:ascii="仿宋" w:eastAsia="仿宋" w:hAnsi="仿宋" w:cs="仿宋"/>
          <w:bCs/>
          <w:color w:val="000000"/>
          <w:sz w:val="24"/>
        </w:rPr>
        <w:t>6</w:t>
      </w:r>
      <w:r w:rsidRPr="00D51B02">
        <w:rPr>
          <w:rFonts w:ascii="仿宋" w:eastAsia="仿宋" w:hAnsi="仿宋" w:cs="仿宋" w:hint="eastAsia"/>
          <w:bCs/>
          <w:color w:val="000000"/>
          <w:sz w:val="24"/>
        </w:rPr>
        <w:t>.</w:t>
      </w:r>
      <w:r w:rsidRPr="00D51B02">
        <w:rPr>
          <w:rFonts w:ascii="仿宋" w:eastAsia="仿宋" w:hAnsi="仿宋" w:cs="仿宋"/>
          <w:bCs/>
          <w:color w:val="000000"/>
          <w:sz w:val="24"/>
        </w:rPr>
        <w:t>1</w:t>
      </w:r>
      <w:r w:rsidRPr="00D51B02">
        <w:rPr>
          <w:rFonts w:ascii="仿宋" w:eastAsia="仿宋" w:hAnsi="仿宋" w:cs="仿宋" w:hint="eastAsia"/>
          <w:bCs/>
          <w:color w:val="000000"/>
          <w:sz w:val="24"/>
        </w:rPr>
        <w:t>.</w:t>
      </w:r>
      <w:r w:rsidRPr="00D51B02">
        <w:rPr>
          <w:rFonts w:ascii="仿宋" w:eastAsia="仿宋" w:hAnsi="仿宋" w:cs="仿宋"/>
          <w:bCs/>
          <w:color w:val="000000"/>
          <w:sz w:val="24"/>
        </w:rPr>
        <w:t>8</w:t>
      </w:r>
    </w:p>
    <w:p w14:paraId="67F1A51A" w14:textId="5F06F8D6" w:rsidR="00D51B02" w:rsidRPr="00D51B02" w:rsidRDefault="00D51B02" w:rsidP="00D51B02">
      <w:pPr>
        <w:spacing w:line="560" w:lineRule="exact"/>
        <w:jc w:val="left"/>
        <w:rPr>
          <w:rFonts w:ascii="仿宋" w:eastAsia="仿宋" w:hAnsi="仿宋" w:cs="仿宋"/>
          <w:bCs/>
          <w:color w:val="000000"/>
          <w:sz w:val="24"/>
        </w:rPr>
      </w:pPr>
      <w:r w:rsidRPr="00D51B02">
        <w:rPr>
          <w:rFonts w:ascii="仿宋" w:eastAsia="仿宋" w:hAnsi="仿宋" w:cs="仿宋" w:hint="eastAsia"/>
          <w:bCs/>
          <w:color w:val="000000"/>
          <w:sz w:val="24"/>
        </w:rPr>
        <w:t>上午：访问沪江小学，与沪江小学行政管理高层成员会谈，就沪港两地优质教育资源共享模式、师生互访交流机制和深化与沪江小学合作交流等事项深入探讨，达成签署合作备忘录意向</w:t>
      </w:r>
      <w:r w:rsidR="00F10F60">
        <w:rPr>
          <w:rFonts w:ascii="仿宋" w:eastAsia="仿宋" w:hAnsi="仿宋" w:cs="仿宋" w:hint="eastAsia"/>
          <w:bCs/>
          <w:color w:val="000000"/>
          <w:sz w:val="24"/>
        </w:rPr>
        <w:t>。</w:t>
      </w:r>
      <w:r w:rsidRPr="00D51B02">
        <w:rPr>
          <w:rFonts w:ascii="仿宋" w:eastAsia="仿宋" w:hAnsi="仿宋" w:cs="仿宋" w:hint="eastAsia"/>
          <w:bCs/>
          <w:color w:val="000000"/>
          <w:sz w:val="24"/>
        </w:rPr>
        <w:t>就拟邀请沪江小学管理高层及师生共同见证学校双甲子校庆、开展寻根之旅等事宜进行充分讨论。</w:t>
      </w:r>
    </w:p>
    <w:p w14:paraId="3C57D1B4" w14:textId="77777777" w:rsidR="00D51B02" w:rsidRPr="00D51B02" w:rsidRDefault="00D51B02" w:rsidP="00D51B02">
      <w:pPr>
        <w:spacing w:line="560" w:lineRule="exact"/>
        <w:jc w:val="left"/>
        <w:rPr>
          <w:rFonts w:ascii="仿宋" w:eastAsia="仿宋" w:hAnsi="仿宋" w:cs="仿宋"/>
          <w:bCs/>
          <w:color w:val="000000"/>
          <w:sz w:val="24"/>
        </w:rPr>
      </w:pPr>
      <w:r w:rsidRPr="00D51B02">
        <w:rPr>
          <w:rFonts w:ascii="仿宋" w:eastAsia="仿宋" w:hAnsi="仿宋" w:cs="仿宋" w:hint="eastAsia"/>
          <w:bCs/>
          <w:color w:val="000000"/>
          <w:sz w:val="24"/>
        </w:rPr>
        <w:t>下午：香港-上海，</w:t>
      </w:r>
      <w:r w:rsidRPr="00D51B02">
        <w:rPr>
          <w:rFonts w:ascii="仿宋" w:eastAsia="仿宋" w:hAnsi="仿宋" w:cs="仿宋"/>
          <w:bCs/>
          <w:color w:val="000000"/>
          <w:sz w:val="24"/>
        </w:rPr>
        <w:t>MU508</w:t>
      </w:r>
      <w:r w:rsidRPr="00D51B02">
        <w:rPr>
          <w:rFonts w:ascii="仿宋" w:eastAsia="仿宋" w:hAnsi="仿宋" w:cs="仿宋" w:hint="eastAsia"/>
          <w:bCs/>
          <w:color w:val="000000"/>
          <w:sz w:val="24"/>
        </w:rPr>
        <w:t>，</w:t>
      </w:r>
      <w:r w:rsidRPr="00D51B02">
        <w:rPr>
          <w:rFonts w:ascii="仿宋" w:eastAsia="仿宋" w:hAnsi="仿宋" w:cs="仿宋"/>
          <w:bCs/>
          <w:color w:val="000000"/>
          <w:sz w:val="24"/>
        </w:rPr>
        <w:t>15</w:t>
      </w:r>
      <w:r w:rsidRPr="00D51B02">
        <w:rPr>
          <w:rFonts w:ascii="仿宋" w:eastAsia="仿宋" w:hAnsi="仿宋" w:cs="仿宋" w:hint="eastAsia"/>
          <w:bCs/>
          <w:color w:val="000000"/>
          <w:sz w:val="24"/>
        </w:rPr>
        <w:t>:</w:t>
      </w:r>
      <w:r w:rsidRPr="00D51B02">
        <w:rPr>
          <w:rFonts w:ascii="仿宋" w:eastAsia="仿宋" w:hAnsi="仿宋" w:cs="仿宋"/>
          <w:bCs/>
          <w:color w:val="000000"/>
          <w:sz w:val="24"/>
        </w:rPr>
        <w:t>25</w:t>
      </w:r>
      <w:r w:rsidRPr="00D51B02">
        <w:rPr>
          <w:rFonts w:ascii="仿宋" w:eastAsia="仿宋" w:hAnsi="仿宋" w:cs="仿宋" w:hint="eastAsia"/>
          <w:bCs/>
          <w:color w:val="000000"/>
          <w:sz w:val="24"/>
        </w:rPr>
        <w:t>-</w:t>
      </w:r>
      <w:r w:rsidRPr="00D51B02">
        <w:rPr>
          <w:rFonts w:ascii="仿宋" w:eastAsia="仿宋" w:hAnsi="仿宋" w:cs="仿宋"/>
          <w:bCs/>
          <w:color w:val="000000"/>
          <w:sz w:val="24"/>
        </w:rPr>
        <w:t>18</w:t>
      </w:r>
      <w:r w:rsidRPr="00D51B02">
        <w:rPr>
          <w:rFonts w:ascii="仿宋" w:eastAsia="仿宋" w:hAnsi="仿宋" w:cs="仿宋" w:hint="eastAsia"/>
          <w:bCs/>
          <w:color w:val="000000"/>
          <w:sz w:val="24"/>
        </w:rPr>
        <w:t>:0</w:t>
      </w:r>
      <w:r w:rsidRPr="00D51B02">
        <w:rPr>
          <w:rFonts w:ascii="仿宋" w:eastAsia="仿宋" w:hAnsi="仿宋" w:cs="仿宋"/>
          <w:bCs/>
          <w:color w:val="000000"/>
          <w:sz w:val="24"/>
        </w:rPr>
        <w:t>0</w:t>
      </w:r>
      <w:r w:rsidRPr="00D51B02">
        <w:rPr>
          <w:rFonts w:ascii="仿宋" w:eastAsia="仿宋" w:hAnsi="仿宋" w:cs="仿宋" w:hint="eastAsia"/>
          <w:bCs/>
          <w:color w:val="000000"/>
          <w:sz w:val="24"/>
        </w:rPr>
        <w:t>。</w:t>
      </w:r>
      <w:r w:rsidRPr="00D51B02">
        <w:rPr>
          <w:rFonts w:ascii="仿宋" w:eastAsia="仿宋" w:hAnsi="仿宋" w:cs="仿宋"/>
          <w:bCs/>
          <w:color w:val="000000"/>
          <w:sz w:val="24"/>
        </w:rPr>
        <w:t>18</w:t>
      </w:r>
      <w:r w:rsidRPr="00D51B02">
        <w:rPr>
          <w:rFonts w:ascii="仿宋" w:eastAsia="仿宋" w:hAnsi="仿宋" w:cs="仿宋" w:hint="eastAsia"/>
          <w:bCs/>
          <w:color w:val="000000"/>
          <w:sz w:val="24"/>
        </w:rPr>
        <w:t>:0</w:t>
      </w:r>
      <w:r w:rsidRPr="00D51B02">
        <w:rPr>
          <w:rFonts w:ascii="仿宋" w:eastAsia="仿宋" w:hAnsi="仿宋" w:cs="仿宋"/>
          <w:bCs/>
          <w:color w:val="000000"/>
          <w:sz w:val="24"/>
        </w:rPr>
        <w:t>0</w:t>
      </w:r>
      <w:r w:rsidRPr="00D51B02">
        <w:rPr>
          <w:rFonts w:ascii="仿宋" w:eastAsia="仿宋" w:hAnsi="仿宋" w:cs="仿宋" w:hint="eastAsia"/>
          <w:bCs/>
          <w:color w:val="000000"/>
          <w:sz w:val="24"/>
        </w:rPr>
        <w:t>抵达上海。</w:t>
      </w:r>
    </w:p>
    <w:p w14:paraId="0C4477D8" w14:textId="77777777" w:rsidR="00D51B02" w:rsidRPr="00D51B02" w:rsidRDefault="00D51B02" w:rsidP="005928E4">
      <w:pPr>
        <w:spacing w:line="360" w:lineRule="auto"/>
        <w:jc w:val="left"/>
        <w:rPr>
          <w:rFonts w:ascii="仿宋" w:eastAsia="仿宋" w:hAnsi="仿宋" w:cs="仿宋"/>
          <w:bCs/>
          <w:color w:val="000000"/>
          <w:sz w:val="24"/>
        </w:rPr>
      </w:pPr>
    </w:p>
    <w:sectPr w:rsidR="00D51B02" w:rsidRPr="00D51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F188C" w14:textId="77777777" w:rsidR="008010D5" w:rsidRDefault="008010D5" w:rsidP="00A70C45">
      <w:r>
        <w:separator/>
      </w:r>
    </w:p>
  </w:endnote>
  <w:endnote w:type="continuationSeparator" w:id="0">
    <w:p w14:paraId="1485747E" w14:textId="77777777" w:rsidR="008010D5" w:rsidRDefault="008010D5" w:rsidP="00A7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AC654" w14:textId="77777777" w:rsidR="008010D5" w:rsidRDefault="008010D5" w:rsidP="00A70C45">
      <w:r>
        <w:separator/>
      </w:r>
    </w:p>
  </w:footnote>
  <w:footnote w:type="continuationSeparator" w:id="0">
    <w:p w14:paraId="38BFC44E" w14:textId="77777777" w:rsidR="008010D5" w:rsidRDefault="008010D5" w:rsidP="00A70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72E0"/>
    <w:multiLevelType w:val="hybridMultilevel"/>
    <w:tmpl w:val="8858437E"/>
    <w:lvl w:ilvl="0" w:tplc="2812B31A">
      <w:start w:val="1"/>
      <w:numFmt w:val="decimal"/>
      <w:lvlText w:val="%1、"/>
      <w:lvlJc w:val="left"/>
      <w:pPr>
        <w:ind w:left="34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BA194C"/>
    <w:multiLevelType w:val="hybridMultilevel"/>
    <w:tmpl w:val="71CC1F64"/>
    <w:lvl w:ilvl="0" w:tplc="28DA88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1922C7"/>
    <w:rsid w:val="00007E0A"/>
    <w:rsid w:val="00054802"/>
    <w:rsid w:val="0006659B"/>
    <w:rsid w:val="000E549D"/>
    <w:rsid w:val="000F3D15"/>
    <w:rsid w:val="00155865"/>
    <w:rsid w:val="00157EBF"/>
    <w:rsid w:val="001F7F80"/>
    <w:rsid w:val="002130C3"/>
    <w:rsid w:val="00214799"/>
    <w:rsid w:val="00272400"/>
    <w:rsid w:val="00274294"/>
    <w:rsid w:val="002B60AB"/>
    <w:rsid w:val="002C244B"/>
    <w:rsid w:val="003363A2"/>
    <w:rsid w:val="003642FB"/>
    <w:rsid w:val="003B0330"/>
    <w:rsid w:val="00454F2E"/>
    <w:rsid w:val="004C5DEB"/>
    <w:rsid w:val="00572272"/>
    <w:rsid w:val="005755CF"/>
    <w:rsid w:val="005928E4"/>
    <w:rsid w:val="005A4BED"/>
    <w:rsid w:val="006A288E"/>
    <w:rsid w:val="00707AD1"/>
    <w:rsid w:val="007529A3"/>
    <w:rsid w:val="007573DB"/>
    <w:rsid w:val="008010D5"/>
    <w:rsid w:val="00830B9C"/>
    <w:rsid w:val="00864847"/>
    <w:rsid w:val="008C59BA"/>
    <w:rsid w:val="008F4C89"/>
    <w:rsid w:val="009C6B4D"/>
    <w:rsid w:val="009F0B0E"/>
    <w:rsid w:val="00A70C45"/>
    <w:rsid w:val="00AF38B5"/>
    <w:rsid w:val="00B13158"/>
    <w:rsid w:val="00BA7FEB"/>
    <w:rsid w:val="00BC4802"/>
    <w:rsid w:val="00C47A10"/>
    <w:rsid w:val="00C71562"/>
    <w:rsid w:val="00CC0E87"/>
    <w:rsid w:val="00CE47D9"/>
    <w:rsid w:val="00D05C8A"/>
    <w:rsid w:val="00D25F6F"/>
    <w:rsid w:val="00D51B02"/>
    <w:rsid w:val="00D70A4A"/>
    <w:rsid w:val="00D86F55"/>
    <w:rsid w:val="00D91600"/>
    <w:rsid w:val="00E03084"/>
    <w:rsid w:val="00E37971"/>
    <w:rsid w:val="00F10F60"/>
    <w:rsid w:val="00F334A2"/>
    <w:rsid w:val="073D7763"/>
    <w:rsid w:val="09555E2F"/>
    <w:rsid w:val="12C60256"/>
    <w:rsid w:val="150F1F18"/>
    <w:rsid w:val="1A5F749D"/>
    <w:rsid w:val="2295732F"/>
    <w:rsid w:val="23AC3027"/>
    <w:rsid w:val="241922C7"/>
    <w:rsid w:val="25E41AF5"/>
    <w:rsid w:val="2B3074E0"/>
    <w:rsid w:val="313E3E9B"/>
    <w:rsid w:val="3BC27434"/>
    <w:rsid w:val="3D9F72AD"/>
    <w:rsid w:val="40CD48B1"/>
    <w:rsid w:val="436D4129"/>
    <w:rsid w:val="4958211B"/>
    <w:rsid w:val="4B58746D"/>
    <w:rsid w:val="4E0566F8"/>
    <w:rsid w:val="5124051D"/>
    <w:rsid w:val="53144C5A"/>
    <w:rsid w:val="596125D2"/>
    <w:rsid w:val="5AF251E8"/>
    <w:rsid w:val="6D4A0EB4"/>
    <w:rsid w:val="6E1D0376"/>
    <w:rsid w:val="76EA2DC0"/>
    <w:rsid w:val="7BAE6AB2"/>
    <w:rsid w:val="7D6C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B8C378"/>
  <w15:docId w15:val="{987A3EB5-4A03-41E9-AB27-D0BA2363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8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0C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70C45"/>
    <w:rPr>
      <w:kern w:val="2"/>
      <w:sz w:val="18"/>
      <w:szCs w:val="18"/>
    </w:rPr>
  </w:style>
  <w:style w:type="paragraph" w:styleId="a5">
    <w:name w:val="footer"/>
    <w:basedOn w:val="a"/>
    <w:link w:val="a6"/>
    <w:rsid w:val="00A70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70C45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2130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张瀚心</dc:creator>
  <cp:lastModifiedBy>DELL</cp:lastModifiedBy>
  <cp:revision>2</cp:revision>
  <dcterms:created xsi:type="dcterms:W3CDTF">2025-12-11T01:46:00Z</dcterms:created>
  <dcterms:modified xsi:type="dcterms:W3CDTF">2025-12-11T01:46:00Z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07B2CD79A350482CA8EA92741A486789_11</vt:lpwstr>
  </property>
  <property fmtid="{D5CDD505-2E9C-101B-9397-08002B2CF9AE}" pid="4" name="KSOTemplateDocerSaveRecord">
    <vt:lpwstr>eyJoZGlkIjoiZGYxY2Y2YTIxZmY0Njg0Y2YyNmYzMWE3OTI5NGRmOWQiLCJ1c2VySWQiOiIxNDM5NzY3NTU4In0=</vt:lpwstr>
  </property>
</Properties>
</file>