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244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288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060607"/>
          <w:spacing w:val="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32"/>
          <w:szCs w:val="32"/>
          <w:shd w:val="clear" w:fill="FFFFFF"/>
          <w:lang w:val="en-US" w:eastAsia="zh-CN"/>
        </w:rPr>
        <w:t>邀请函翻译件</w:t>
      </w:r>
    </w:p>
    <w:p w14:paraId="57DEAA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</w:p>
    <w:p w14:paraId="23D6576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0" w:afterAutospacing="0" w:line="288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No.6001/ 122</w:t>
      </w:r>
    </w:p>
    <w:p w14:paraId="6064D98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0" w:afterAutospacing="0" w:line="288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2025年1月6日</w:t>
      </w:r>
    </w:p>
    <w:p w14:paraId="0124ED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0" w:afterAutospacing="0" w:line="288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 xml:space="preserve">朱新远教授 </w:t>
      </w:r>
    </w:p>
    <w:p w14:paraId="77397F2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0" w:afterAutospacing="0" w:line="288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 xml:space="preserve">上海理工大学校长 </w:t>
      </w:r>
    </w:p>
    <w:p w14:paraId="1B1F63B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0" w:afterAutospacing="0" w:line="288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上海市杨浦区军工路516号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上海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200093 中华人民共和国</w:t>
      </w:r>
    </w:p>
    <w:p w14:paraId="269334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0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</w:p>
    <w:p w14:paraId="6F3413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0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亲爱的朱新远教授，</w:t>
      </w:r>
    </w:p>
    <w:p w14:paraId="5857EF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0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邀请您访问NSTDA进行联合实验室合作</w:t>
      </w:r>
    </w:p>
    <w:p w14:paraId="0FFE38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0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我们非常高兴邀请您及您尊敬的团队于2025年2月3日至6日访问泰国国家科技发展署（NSTDA），以讨论我们即将开展的联合实验室项目的潜在合作事宜。您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>对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在智能康复工程领域的专业知识和领导能力无疑将为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>有力促进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这一项目的成功。</w:t>
      </w:r>
    </w:p>
    <w:p w14:paraId="2111C8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0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此次访问的目的是进行合作研究、交流知识，并探索在我们共同感兴趣的领域推进创新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>合作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的机会。我们相信，此次合作不仅将增强我们的研究能力，还将加强我们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>双方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之间的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>合作关系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。</w:t>
      </w:r>
    </w:p>
    <w:p w14:paraId="54AB21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0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我们非常重视您团队成员的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>对合作交流贡献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——喻洪流教授、刘宝林教授、徐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>琳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女士、孟巧玲教授和李素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>姣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副教授——他们在各自领域广受认可。他们的参与将对这一事业的发展起到重要作用。</w:t>
      </w:r>
    </w:p>
    <w:p w14:paraId="5F0946B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0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为便于安排，请您尽早确认接受此邀请。如果您有具体的议程项目或访问要求，请随时联系Jessada Jongsukvarakul先生，邮箱为jessada.jon@nstda.or.th或电话+6625646900分机2345。</w:t>
      </w:r>
    </w:p>
    <w:p w14:paraId="236A39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0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我们期待在NSTDA迎接您的到来，并期待一次富有成效且富有启发性的合作。</w:t>
      </w:r>
    </w:p>
    <w:p w14:paraId="40FA87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0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此致，</w:t>
      </w:r>
    </w:p>
    <w:p w14:paraId="669B8B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30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</w:p>
    <w:p w14:paraId="0C937C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0" w:afterAutospacing="0" w:line="288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 xml:space="preserve">Kalaya Udomvitid博士 </w:t>
      </w:r>
    </w:p>
    <w:p w14:paraId="28E1F6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0" w:afterAutospacing="0" w:line="288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>代理总裁</w:t>
      </w:r>
    </w:p>
    <w:p w14:paraId="5E63A9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0" w:afterAutospacing="0" w:line="288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泰国国家科技发展署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 xml:space="preserve">执行副总裁 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lang w:val="en-US" w:eastAsia="zh-CN"/>
        </w:rPr>
        <w:t xml:space="preserve"> </w:t>
      </w:r>
    </w:p>
    <w:p w14:paraId="453C15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C3CA6"/>
    <w:rsid w:val="7B4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558</Characters>
  <Lines>0</Lines>
  <Paragraphs>0</Paragraphs>
  <TotalTime>1</TotalTime>
  <ScaleCrop>false</ScaleCrop>
  <LinksUpToDate>false</LinksUpToDate>
  <CharactersWithSpaces>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2025-01-07T03:37:00Z</dcterms:created>
  <dc:creator>Crystal</dc:creator>
  <cp:lastModifiedBy>WPS_1725001300</cp:lastModifiedBy>
  <dcterms:modified xsi:type="dcterms:W3CDTF">2025-01-08T08:52:54Z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eyJoZGlkIjoiZGYxY2Y2YTIxZmY0Njg0Y2YyNmYzMWE3OTI5NGRmOWQiLCJ1c2VySWQiOiIxNjI3MTAyMDk1In0=</vt:lpwstr>
  </property>
  <property fmtid="{D5CDD505-2E9C-101B-9397-08002B2CF9AE}" pid="4" name="ICV">
    <vt:lpwstr>B566A6DA0CA748DB93EBFFBB69B4F086_12</vt:lpwstr>
  </property>
</Properties>
</file>